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21D3" w14:textId="3EEDD306" w:rsidR="00F51A32" w:rsidRPr="00F51A32" w:rsidRDefault="00F51A32">
      <w:pPr>
        <w:rPr>
          <w:sz w:val="28"/>
          <w:szCs w:val="28"/>
        </w:rPr>
      </w:pPr>
      <w:r w:rsidRPr="00F51A32">
        <w:rPr>
          <w:sz w:val="28"/>
          <w:szCs w:val="28"/>
        </w:rPr>
        <w:t xml:space="preserve">Ashley Kennedy is the Delaware state Tick Biologist (Department of Natural Resources and Environmental Control, Division of Fish and Wildlife, Mosquito Control Section). She earned her undergraduate degree at Johns Hopkins University (2009) and her MS (2013) and PhD (2019) in the Department of Entomology and Wildlife Ecology at the University of Delaware. She completed a postdoctoral fellowship in the Tick-Borne Disease Laboratory at the Army Public Health Center in Aberdeen Proving Ground, Maryland. She is currently serving as the President of the Eastern Branch of the Entomological Society of America (ESA). She is a Class of 2017 ESA Science Policy Fellow, a 2018 recipient of ESA's John Henry Comstock Graduate Student Award, and a </w:t>
      </w:r>
      <w:r w:rsidRPr="00F51A32">
        <w:rPr>
          <w:sz w:val="28"/>
          <w:szCs w:val="28"/>
        </w:rPr>
        <w:t>Board-Certified</w:t>
      </w:r>
      <w:r w:rsidRPr="00F51A32">
        <w:rPr>
          <w:sz w:val="28"/>
          <w:szCs w:val="28"/>
        </w:rPr>
        <w:t xml:space="preserve"> Entomologist with a specialty in Medical and Veterinary Entomology.</w:t>
      </w:r>
    </w:p>
    <w:sectPr w:rsidR="00F51A32" w:rsidRPr="00F5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32"/>
    <w:rsid w:val="00F5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AFAC"/>
  <w15:chartTrackingRefBased/>
  <w15:docId w15:val="{7E4786F9-17DE-4AC3-8ABC-1DEB8BFA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2022-12-02T18:53:00Z</dcterms:created>
  <dcterms:modified xsi:type="dcterms:W3CDTF">2022-12-02T18:54:00Z</dcterms:modified>
</cp:coreProperties>
</file>